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6EC960FE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000000"/>
          <w:sz w:val="32"/>
          <w:szCs w:val="32"/>
          <w:u w:val="single"/>
        </w:rPr>
        <w:t xml:space="preserve">Control vs Acceptance Reflection Worksheet</w:t>
      </w:r>
      <w:r>
        <w:rPr>
          <w:i/>
          <w:iCs/>
          <w:sz w:val="32"/>
          <w:szCs w:val="32"/>
          <w:u w:val="single"/>
        </w:rPr>
      </w:r>
    </w:p>
    <w:p w14:paraId="2B78C60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4472c4" w:themeColor="accent5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</w:rPr>
      </w:r>
      <w:r>
        <w:rPr>
          <w:rFonts w:ascii="Times New Roman" w:hAnsi="Times New Roman" w:eastAsia="Times New Roman" w:cs="Times New Roman"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b/>
          <w:bCs/>
          <w:i/>
          <w:iCs/>
          <w:color w:val="4472c4" w:themeColor="accent5"/>
          <w:sz w:val="24"/>
        </w:rPr>
        <w:t xml:space="preserve">To make these ideas more practical, take a few minutes to reflect using the worksheet below. </w:t>
      </w:r>
      <w:r>
        <w:rPr>
          <w:b/>
          <w:bCs/>
          <w:i/>
          <w:iCs/>
          <w:color w:val="4472c4" w:themeColor="accent5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4472c4" w:themeColor="accent5"/>
          <w:sz w:val="24"/>
        </w:rPr>
        <w:t xml:space="preserve">Take a quiet moment to reflect honestly. There are no right or wrong answers here — only awareness.</w:t>
      </w:r>
      <w:r>
        <w:rPr>
          <w:b/>
          <w:bCs/>
          <w:i/>
          <w:iCs/>
          <w:color w:val="4472c4" w:themeColor="accent5"/>
        </w:rPr>
      </w:r>
      <w:r>
        <w:rPr>
          <w:rFonts w:ascii="Times New Roman" w:hAnsi="Times New Roman" w:eastAsia="Times New Roman" w:cs="Times New Roman"/>
          <w:b/>
          <w:bCs/>
          <w:i/>
          <w:color w:val="4472c4" w:themeColor="accent5"/>
          <w:sz w:val="24"/>
        </w:rPr>
      </w:r>
    </w:p>
    <w:p w14:paraId="412B9AAB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ed7d31" w:themeColor="accent2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ed7d31" w:themeColor="accent2"/>
          <w:sz w:val="24"/>
          <w:szCs w:val="24"/>
        </w:rPr>
        <w:t xml:space="preserve">List Three Situations Currently Causing Stress</w:t>
      </w:r>
      <w:r>
        <w:rPr>
          <w:b/>
          <w:bCs/>
          <w:i/>
          <w:iCs/>
          <w:color w:val="ed7d31" w:themeColor="accent2"/>
          <w:sz w:val="24"/>
          <w:szCs w:val="24"/>
        </w:rPr>
      </w:r>
    </w:p>
    <w:p w14:paraId="7239D51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Write down </w:t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  <w:u w:val="single"/>
        </w:rPr>
        <w:t xml:space="preserve">three situations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that are currently creating tension, frustration, or worry in your life. These may be related to work, relationships, parenting, expectations, or personal responsibilities.</w:t>
      </w:r>
      <w:r>
        <w:rPr>
          <w:sz w:val="22"/>
          <w:szCs w:val="22"/>
        </w:rPr>
      </w:r>
    </w:p>
    <w:p w14:paraId="185F015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Situation 1: _________________________________________________________</w:t>
      </w:r>
      <w:r>
        <w:rPr>
          <w:sz w:val="22"/>
          <w:szCs w:val="22"/>
        </w:rPr>
      </w:r>
    </w:p>
    <w:p w14:paraId="5084957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Situation 2: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</w:r>
      <w:r>
        <w:rPr>
          <w:sz w:val="22"/>
          <w:szCs w:val="22"/>
        </w:rPr>
      </w:r>
    </w:p>
    <w:p w14:paraId="4D311F0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Situation 3: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</w:r>
      <w:r>
        <w:rPr>
          <w:sz w:val="22"/>
          <w:szCs w:val="22"/>
        </w:rPr>
      </w:r>
    </w:p>
    <w:p w14:paraId="7ED3D1C6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ed7d31" w:themeColor="accent2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24"/>
          <w:szCs w:val="24"/>
        </w:rPr>
        <w:t xml:space="preserve">Identify What Is Within Your Control</w:t>
      </w:r>
      <w:r>
        <w:rPr>
          <w:i/>
          <w:iCs/>
          <w:color w:val="ed7d31" w:themeColor="accent2"/>
          <w:sz w:val="24"/>
          <w:szCs w:val="24"/>
        </w:rPr>
      </w:r>
    </w:p>
    <w:p w14:paraId="46AFDFE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For each situation, separate what you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u w:val="single"/>
        </w:rPr>
        <w:t xml:space="preserve">can control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from what you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u w:val="single"/>
        </w:rPr>
        <w:t xml:space="preserve">cannot control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. This step helps reduce unnecessary pressure and builds clarity.</w:t>
      </w:r>
      <w:r>
        <w:rPr>
          <w:sz w:val="22"/>
          <w:szCs w:val="22"/>
        </w:rPr>
      </w:r>
    </w:p>
    <w:p w14:paraId="18DEB53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 w:val="0"/>
          <w:bCs w:val="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Situation 1</w:t>
        <w:br/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What I Can Control: _________________________________________________</w:t>
        <w:br/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What I Cannot Control: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_________________________________________________</w:t>
      </w:r>
      <w:r>
        <w:rPr>
          <w:b w:val="0"/>
          <w:bCs w:val="0"/>
          <w:sz w:val="22"/>
          <w:szCs w:val="22"/>
        </w:rPr>
      </w:r>
      <w:r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</w:r>
    </w:p>
    <w:p w14:paraId="51F7A41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 w:val="0"/>
          <w:bCs w:val="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Situation 2</w:t>
        <w:br/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What I Can Control: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_________________________________________________</w:t>
        <w:br/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What I Cannot Control: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_________________________________________________</w:t>
      </w:r>
      <w:r>
        <w:rPr>
          <w:b w:val="0"/>
          <w:bCs w:val="0"/>
          <w:sz w:val="22"/>
          <w:szCs w:val="22"/>
        </w:rPr>
      </w:r>
      <w:r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</w:r>
    </w:p>
    <w:p w14:paraId="58850F6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 w:val="0"/>
          <w:bCs w:val="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auto"/>
          <w:sz w:val="22"/>
          <w:szCs w:val="22"/>
        </w:rPr>
        <w:t xml:space="preserve">Situation 3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What I Can Control: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_________________________________________________</w:t>
        <w:br/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What I Cannot Control: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_________________________________________________</w:t>
      </w:r>
      <w:r>
        <w:rPr>
          <w:b w:val="0"/>
          <w:bCs w:val="0"/>
          <w:sz w:val="22"/>
          <w:szCs w:val="22"/>
        </w:rPr>
      </w:r>
      <w:r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</w:r>
    </w:p>
    <w:p w14:paraId="2C8E3133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ed7d31" w:themeColor="accent2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24"/>
          <w:szCs w:val="24"/>
        </w:rPr>
        <w:t xml:space="preserve">Write One Action You Can Take Today</w:t>
      </w:r>
      <w:r>
        <w:rPr>
          <w:i/>
          <w:iCs/>
          <w:color w:val="ed7d31" w:themeColor="accent2"/>
          <w:sz w:val="24"/>
          <w:szCs w:val="24"/>
        </w:rPr>
      </w:r>
    </w:p>
    <w:p w14:paraId="7DE9F67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Choose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u w:val="single"/>
        </w:rPr>
        <w:t xml:space="preserve">one small action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that focuses only on what is within your control. This could be improving communication, organizing your time, adjusting expectations, or responding calmly instead of reacting quickly.</w:t>
      </w:r>
      <w:r>
        <w:rPr>
          <w:sz w:val="22"/>
          <w:szCs w:val="22"/>
        </w:rPr>
      </w:r>
    </w:p>
    <w:p w14:paraId="0F462BB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My One Action for Today: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</w:t>
      </w:r>
      <w:r/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</w:t>
      </w:r>
      <w:r>
        <w:rPr>
          <w:sz w:val="22"/>
          <w:szCs w:val="22"/>
        </w:rPr>
      </w:r>
    </w:p>
    <w:p w14:paraId="641B1E2D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ed7d31" w:themeColor="accent2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24"/>
          <w:szCs w:val="24"/>
        </w:rPr>
        <w:t xml:space="preserve">Reflect on a Moment When Acceptance Reduced Tension</w:t>
      </w:r>
      <w:r>
        <w:rPr>
          <w:i/>
          <w:iCs/>
          <w:color w:val="ed7d31" w:themeColor="accent2"/>
          <w:sz w:val="24"/>
          <w:szCs w:val="24"/>
        </w:rPr>
      </w:r>
    </w:p>
    <w:p w14:paraId="3C73DCA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Think about a time when you stopped trying to control an outcome and instead chose acceptance. How did that decision affect your emotions, thoughts, or reactions?</w:t>
      </w:r>
      <w:r>
        <w:rPr>
          <w:sz w:val="22"/>
          <w:szCs w:val="22"/>
        </w:rPr>
      </w:r>
    </w:p>
    <w:p w14:paraId="5B041D0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Reflection: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</w:t>
      </w:r>
      <w:r/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</w:t>
      </w:r>
      <w:r>
        <w:rPr>
          <w:sz w:val="22"/>
          <w:szCs w:val="22"/>
        </w:rPr>
      </w:r>
    </w:p>
    <w:p w14:paraId="09749FDC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ed7d31" w:themeColor="accent2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24"/>
          <w:szCs w:val="24"/>
        </w:rPr>
        <w:t xml:space="preserve">Weekly Reflection — How Did Acceptance Change Your Reactions?</w:t>
      </w:r>
      <w:r>
        <w:rPr>
          <w:i/>
          <w:iCs/>
          <w:color w:val="ed7d31" w:themeColor="accent2"/>
          <w:sz w:val="24"/>
          <w:szCs w:val="24"/>
        </w:rPr>
      </w:r>
    </w:p>
    <w:p w14:paraId="62AA566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At the end of the week, revisit this worksheet and reflect on your experiences. Notice any shifts in your reactions, mindset, or stress levels.</w:t>
      </w:r>
      <w:r>
        <w:rPr>
          <w:sz w:val="22"/>
          <w:szCs w:val="22"/>
        </w:rPr>
      </w:r>
    </w:p>
    <w:p w14:paraId="486A3C4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Weekly Reflection:</w:t>
      </w:r>
      <w:r>
        <w:rPr>
          <w:sz w:val="22"/>
          <w:szCs w:val="22"/>
        </w:rPr>
      </w:r>
    </w:p>
    <w:p w14:paraId="19C7D066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Did I feel calmer in situations I could not control?</w:t>
        <w:br/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br/>
      </w:r>
      <w:r>
        <w:rPr>
          <w:sz w:val="22"/>
          <w:szCs w:val="22"/>
        </w:rPr>
      </w:r>
    </w:p>
    <w:p w14:paraId="402684A7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Did focusing on controllable actions improve my confidence?</w:t>
        <w:br/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br/>
      </w:r>
      <w:r>
        <w:rPr>
          <w:sz w:val="22"/>
          <w:szCs w:val="22"/>
        </w:rPr>
      </w:r>
    </w:p>
    <w:p w14:paraId="27524FDA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is one lesson I learned this week about acceptance?</w:t>
        <w:br/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sz w:val="22"/>
          <w:szCs w:val="22"/>
        </w:rPr>
      </w:r>
      <w:r/>
      <w:r/>
      <w:r>
        <w:rPr>
          <w:rFonts w:ascii="Times New Roman" w:hAnsi="Times New Roman" w:eastAsia="Times New Roman" w:cs="Times New Roman"/>
          <w:sz w:val="22"/>
          <w:szCs w:val="22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3A5B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2026-04-27T08:31:00Z</dcterms:modified>
</cp:coreProperties>
</file>