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6212D37F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ed7d31" w:themeColor="accent2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ed7d31" w:themeColor="accent2"/>
          <w:sz w:val="32"/>
          <w:szCs w:val="32"/>
          <w:u w:val="single"/>
        </w:rPr>
      </w:r>
      <w:r>
        <w:rPr>
          <w:rFonts w:ascii="Times New Roman" w:hAnsi="Times New Roman" w:eastAsia="Times New Roman" w:cs="Times New Roman"/>
          <w:b/>
          <w:i/>
          <w:iCs/>
          <w:color w:val="ed7d31" w:themeColor="accent2"/>
          <w:sz w:val="32"/>
          <w:szCs w:val="32"/>
          <w:u w:val="single"/>
        </w:rPr>
        <w:t xml:space="preserve">Turning Point Reflection Worksheet</w:t>
      </w:r>
      <w:r>
        <w:rPr>
          <w:i/>
          <w:iCs/>
          <w:color w:val="ed7d31" w:themeColor="accent2"/>
          <w:sz w:val="32"/>
          <w:szCs w:val="32"/>
          <w:u w:val="single"/>
        </w:rPr>
      </w:r>
    </w:p>
    <w:p w14:paraId="39C67FF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00b050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szCs w:val="24"/>
        </w:rPr>
        <w:t xml:space="preserve">Major turning points in life often make sense only after reflection. Use the prompts below to look at a past setback through a different lens.</w:t>
      </w:r>
      <w:r>
        <w:rPr>
          <w:b/>
          <w:bCs/>
          <w:i/>
          <w:iCs/>
          <w:color w:val="00b050"/>
          <w:sz w:val="24"/>
          <w:szCs w:val="24"/>
        </w:rPr>
      </w:r>
    </w:p>
    <w:p w14:paraId="5D7C560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  <w:szCs w:val="24"/>
        </w:rPr>
        <w:t xml:space="preserve">1. Identify the setback</w:t>
      </w: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br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Write down one experience that still feels unresolved or difficult when you think about it.</w:t>
        <w:br/>
      </w:r>
      <w:r>
        <w:rPr>
          <w:rFonts w:ascii="Times New Roman" w:hAnsi="Times New Roman" w:eastAsia="Times New Roman" w:cs="Times New Roman"/>
          <w:i/>
          <w:color w:val="000000"/>
          <w:sz w:val="24"/>
          <w:szCs w:val="24"/>
        </w:rPr>
        <w:t xml:space="preserve">Example: a rejection, career setback, loss, or unexpected life change.</w:t>
      </w:r>
      <w:r>
        <w:rPr>
          <w:sz w:val="24"/>
          <w:szCs w:val="24"/>
        </w:rPr>
      </w:r>
    </w:p>
    <w:p w14:paraId="13D150E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2. What did it change in you?</w:t>
      </w: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br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List what the experience developed in you:</w:t>
      </w:r>
      <w:r>
        <w:rPr>
          <w:sz w:val="24"/>
          <w:szCs w:val="24"/>
        </w:rPr>
      </w:r>
    </w:p>
    <w:p w14:paraId="3F0ABBE3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Skills you gained</w:t>
      </w:r>
      <w:r>
        <w:rPr>
          <w:sz w:val="24"/>
          <w:szCs w:val="24"/>
        </w:rPr>
      </w:r>
    </w:p>
    <w:p w14:paraId="216F32B9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Boundaries you learned to set</w:t>
      </w:r>
      <w:r>
        <w:rPr>
          <w:sz w:val="24"/>
          <w:szCs w:val="24"/>
        </w:rPr>
      </w:r>
    </w:p>
    <w:p w14:paraId="37926FA8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Perspectives that shifted</w:t>
      </w:r>
      <w:r>
        <w:rPr>
          <w:sz w:val="24"/>
          <w:szCs w:val="24"/>
        </w:rPr>
      </w:r>
    </w:p>
    <w:p w14:paraId="366B9041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Strengths you discovered</w:t>
      </w:r>
      <w:r>
        <w:rPr>
          <w:sz w:val="24"/>
          <w:szCs w:val="24"/>
        </w:rPr>
      </w:r>
    </w:p>
    <w:p w14:paraId="1770492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3. Separate facts from interpretation</w:t>
      </w: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br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Write two short lists.</w:t>
      </w:r>
      <w:r>
        <w:rPr>
          <w:sz w:val="24"/>
          <w:szCs w:val="24"/>
        </w:rPr>
      </w:r>
    </w:p>
    <w:p w14:paraId="5A4381F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 xml:space="preserve">Facts: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What objectively happened?</w:t>
        <w:br/>
      </w: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 xml:space="preserve">Interpretation: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What meaning did you attach to it at the time?</w:t>
      </w:r>
      <w:r>
        <w:rPr>
          <w:sz w:val="24"/>
          <w:szCs w:val="24"/>
        </w:rPr>
      </w:r>
    </w:p>
    <w:p w14:paraId="6304BD5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4. Identify what emerged afterward</w:t>
      </w: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br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Sometimes difficult moments create unexpected openings.</w:t>
        <w:br/>
        <w:t xml:space="preserve">Write one opportunity, direction, or realization that appeared after the setback.</w:t>
      </w:r>
      <w:r>
        <w:rPr>
          <w:sz w:val="24"/>
          <w:szCs w:val="24"/>
        </w:rPr>
      </w:r>
    </w:p>
    <w:p w14:paraId="48A820E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5. Reframe the moment</w:t>
      </w: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br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Complete this sentence:</w:t>
      </w:r>
      <w:r>
        <w:rPr>
          <w:sz w:val="24"/>
          <w:szCs w:val="24"/>
        </w:rPr>
      </w:r>
    </w:p>
    <w:p w14:paraId="1AC1C16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4"/>
          <w:szCs w:val="24"/>
        </w:rPr>
      </w:pPr>
      <w:r>
        <w:rPr>
          <w:rFonts w:ascii="Times New Roman" w:hAnsi="Times New Roman" w:eastAsia="Times New Roman" w:cs="Times New Roman"/>
          <w:i/>
          <w:color w:val="000000"/>
          <w:sz w:val="24"/>
          <w:szCs w:val="24"/>
        </w:rPr>
        <w:t xml:space="preserve">“Looking back, this moment was a turning point because ______.”</w:t>
      </w:r>
      <w:r>
        <w:rPr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B160DC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ONLYOFFICE/9.3.0.140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2026-03-06T19:02:14Z</dcterms:modified>
</cp:coreProperties>
</file>