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671E8797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color w:val="7030a0"/>
          <w:sz w:val="32"/>
          <w:szCs w:val="32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32"/>
          <w:szCs w:val="32"/>
          <w:u w:val="single"/>
        </w:rPr>
        <w:t xml:space="preserve">My Unlearning Journal</w:t>
      </w:r>
      <w:r>
        <w:rPr>
          <w:i/>
          <w:iCs/>
          <w:color w:val="7030a0"/>
          <w:sz w:val="32"/>
          <w:szCs w:val="32"/>
          <w:u w:val="single"/>
        </w:rPr>
      </w:r>
    </w:p>
    <w:p w14:paraId="08C0151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color w:val="2f5496" w:themeColor="accent5" w:themeShade="BF"/>
          <w:u w:val="single"/>
        </w:rPr>
      </w:pPr>
      <w:r>
        <w:rPr>
          <w:rFonts w:ascii="Times New Roman" w:hAnsi="Times New Roman" w:eastAsia="Times New Roman" w:cs="Times New Roman"/>
          <w:i/>
          <w:iCs/>
          <w:color w:val="2f5496" w:themeColor="accent5" w:themeShade="BF"/>
          <w:sz w:val="24"/>
          <w:u w:val="single"/>
        </w:rPr>
        <w:t xml:space="preserve">A guided worksheet for releasing what no longer serves you</w:t>
      </w:r>
      <w:r>
        <w:rPr>
          <w:i/>
          <w:iCs/>
          <w:color w:val="2f5496" w:themeColor="accent5" w:themeShade="BF"/>
          <w:u w:val="single"/>
        </w:rPr>
      </w:r>
    </w:p>
    <w:p w14:paraId="7D1CBF92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color w:val="ff0000"/>
        </w:rPr>
      </w:pPr>
      <w:r>
        <w:rPr>
          <w:rFonts w:ascii="Times New Roman" w:hAnsi="Times New Roman" w:eastAsia="Times New Roman" w:cs="Times New Roman"/>
          <w:color w:val="ff0000"/>
          <w:sz w:val="24"/>
        </w:rPr>
        <w:t xml:space="preserve">Set aside 10–15 quiet minutes each week. There are no right or wrong answers—this is about awareness, not perfection.</w:t>
      </w:r>
      <w:r>
        <w:rPr>
          <w:color w:val="ff0000"/>
        </w:rPr>
      </w:r>
    </w:p>
    <w:p w14:paraId="6498A44A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843c0c" w:themeColor="accent2" w:themeShade="8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843c0c" w:themeColor="accent2" w:themeShade="80"/>
          <w:sz w:val="24"/>
          <w:szCs w:val="24"/>
        </w:rPr>
        <w:t xml:space="preserve">What Am I Ready to Unlearn?</w:t>
      </w:r>
      <w:r>
        <w:rPr>
          <w:i/>
          <w:iCs/>
          <w:color w:val="843c0c" w:themeColor="accent2" w:themeShade="80"/>
          <w:sz w:val="24"/>
          <w:szCs w:val="24"/>
        </w:rPr>
      </w:r>
    </w:p>
    <w:p w14:paraId="79D008C0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List beliefs, habits, or thought patterns that feel heavy, outdated, or limiting.</w:t>
      </w:r>
      <w:r>
        <w:rPr>
          <w:sz w:val="22"/>
          <w:szCs w:val="22"/>
        </w:rPr>
      </w:r>
    </w:p>
    <w:p w14:paraId="2BA08E6D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A belief I’m questioning lately: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___________________________________________</w:t>
      </w:r>
      <w:r>
        <w:rPr>
          <w:sz w:val="22"/>
          <w:szCs w:val="22"/>
        </w:rPr>
      </w:r>
    </w:p>
    <w:p w14:paraId="1832C2FE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A habit that no longer serves me: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___________________________________________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</w:r>
      <w:r>
        <w:rPr>
          <w:sz w:val="22"/>
          <w:szCs w:val="22"/>
        </w:rPr>
      </w:r>
    </w:p>
    <w:p w14:paraId="47302927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A thought pattern I repeat on autopilot: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___________________________________________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</w:r>
      <w:r>
        <w:rPr>
          <w:sz w:val="22"/>
          <w:szCs w:val="22"/>
        </w:rPr>
      </w:r>
    </w:p>
    <w:p w14:paraId="0704ADB0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843c0c" w:themeColor="accent2" w:themeShade="8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843c0c" w:themeColor="accent2" w:themeShade="80"/>
          <w:sz w:val="24"/>
          <w:szCs w:val="24"/>
        </w:rPr>
        <w:t xml:space="preserve">Where Did This Come From?</w:t>
      </w:r>
      <w:r>
        <w:rPr>
          <w:i/>
          <w:iCs/>
          <w:color w:val="843c0c" w:themeColor="accent2" w:themeShade="80"/>
          <w:sz w:val="24"/>
          <w:szCs w:val="24"/>
        </w:rPr>
      </w:r>
    </w:p>
    <w:p w14:paraId="7F23187E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Understanding the origin helps soften self-judgment.</w:t>
      </w:r>
      <w:r>
        <w:rPr>
          <w:sz w:val="22"/>
          <w:szCs w:val="22"/>
        </w:rPr>
      </w:r>
    </w:p>
    <w:p w14:paraId="5E9A0F4D">
      <w:pPr>
        <w:pStyle w:val="668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I learned this belief from:</w:t>
        <w:br/>
        <w:t xml:space="preserve">☐ Childhood</w:t>
        <w:br/>
        <w:t xml:space="preserve">☐ Society / Culture</w:t>
        <w:br/>
        <w:t xml:space="preserve">☐ Family expectations</w:t>
        <w:br/>
        <w:t xml:space="preserve">☐ Past experiences</w:t>
        <w:br/>
        <w:t xml:space="preserve">☐ Other: ______________________</w:t>
      </w:r>
      <w:r>
        <w:rPr>
          <w:sz w:val="22"/>
          <w:szCs w:val="22"/>
        </w:rPr>
      </w:r>
    </w:p>
    <w:p w14:paraId="3EE876DB">
      <w:pPr>
        <w:pStyle w:val="668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This belief once helped me by: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___________________________________________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</w:r>
      <w:r>
        <w:rPr>
          <w:sz w:val="22"/>
          <w:szCs w:val="22"/>
        </w:rPr>
      </w:r>
    </w:p>
    <w:p w14:paraId="494134F4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843c0c" w:themeColor="accent2" w:themeShade="8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843c0c" w:themeColor="accent2" w:themeShade="80"/>
          <w:sz w:val="24"/>
          <w:szCs w:val="24"/>
        </w:rPr>
        <w:t xml:space="preserve">How Is This Showing Up in My Life Today?</w:t>
      </w:r>
      <w:r>
        <w:rPr>
          <w:i/>
          <w:iCs/>
          <w:color w:val="843c0c" w:themeColor="accent2" w:themeShade="80"/>
          <w:sz w:val="24"/>
          <w:szCs w:val="24"/>
        </w:rPr>
      </w:r>
    </w:p>
    <w:p w14:paraId="255AE6A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Reflect honestly, without blame.</w:t>
      </w:r>
      <w:r>
        <w:rPr>
          <w:sz w:val="22"/>
          <w:szCs w:val="22"/>
        </w:rPr>
      </w:r>
    </w:p>
    <w:p w14:paraId="4E966B45">
      <w:pPr>
        <w:pStyle w:val="66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In my emotions: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___________________________________________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</w:r>
      <w:r>
        <w:rPr>
          <w:sz w:val="22"/>
          <w:szCs w:val="22"/>
        </w:rPr>
      </w:r>
    </w:p>
    <w:p w14:paraId="1BF4C43D">
      <w:pPr>
        <w:pStyle w:val="66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In my relationships or parenting: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___________________________________________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</w:r>
      <w:r>
        <w:rPr>
          <w:sz w:val="22"/>
          <w:szCs w:val="22"/>
        </w:rPr>
      </w:r>
    </w:p>
    <w:p w14:paraId="0D33D9BA">
      <w:pPr>
        <w:pStyle w:val="66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In how I speak to myself: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___________________________________________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</w:r>
      <w:r>
        <w:rPr>
          <w:sz w:val="22"/>
          <w:szCs w:val="22"/>
        </w:rPr>
      </w:r>
    </w:p>
    <w:p w14:paraId="360DCC41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843c0c" w:themeColor="accent2" w:themeShade="8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843c0c" w:themeColor="accent2" w:themeShade="80"/>
          <w:sz w:val="24"/>
          <w:szCs w:val="24"/>
        </w:rPr>
        <w:t xml:space="preserve">What Am I Choosing to Release?</w:t>
      </w:r>
      <w:r>
        <w:rPr>
          <w:i/>
          <w:iCs/>
          <w:color w:val="843c0c" w:themeColor="accent2" w:themeShade="80"/>
          <w:sz w:val="24"/>
          <w:szCs w:val="24"/>
        </w:rPr>
      </w:r>
    </w:p>
    <w:p w14:paraId="52C824D3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color w:val="000000" w:themeColor="text1"/>
        </w:rPr>
      </w:pPr>
      <w:r>
        <w:rPr>
          <w:rFonts w:ascii="Times New Roman" w:hAnsi="Times New Roman" w:eastAsia="Times New Roman" w:cs="Times New Roman"/>
          <w:i/>
          <w:iCs/>
          <w:color w:val="000000" w:themeColor="text1"/>
          <w:sz w:val="24"/>
          <w:szCs w:val="24"/>
        </w:rPr>
        <w:t xml:space="preserve">Letting go doesn’t mean erasing—it means l</w:t>
      </w:r>
      <w:r>
        <w:rPr>
          <w:rFonts w:ascii="Times New Roman" w:hAnsi="Times New Roman" w:eastAsia="Times New Roman" w:cs="Times New Roman"/>
          <w:color w:val="000000" w:themeColor="text1"/>
          <w:sz w:val="24"/>
        </w:rPr>
        <w:t xml:space="preserve">oosening the grip.</w:t>
      </w:r>
      <w:r>
        <w:rPr>
          <w:color w:val="000000" w:themeColor="text1"/>
        </w:rPr>
      </w:r>
    </w:p>
    <w:p w14:paraId="514BD96B">
      <w:pPr>
        <w:pStyle w:val="66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I am ready to release the belief that:</w:t>
      </w:r>
      <w:r>
        <w:rPr>
          <w:lang w:val="en-US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___________________________________________</w:t>
      </w:r>
      <w:r/>
      <w:r>
        <w:rPr>
          <w:lang w:val="en-US"/>
        </w:rPr>
      </w:r>
      <w:r/>
    </w:p>
    <w:p w14:paraId="3D2A4EDD">
      <w:pPr>
        <w:pStyle w:val="66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Because it no longer supports:</w:t>
        <w:br/>
        <w:t xml:space="preserve">☐ My growth</w:t>
        <w:br/>
        <w:t xml:space="preserve">☐ My peace</w:t>
        <w:br/>
        <w:t xml:space="preserve">☐ My relationships</w:t>
        <w:br/>
        <w:t xml:space="preserve">☐ My confidence</w:t>
      </w:r>
      <w:r/>
    </w:p>
    <w:p w14:paraId="0CB92D66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843c0c" w:themeColor="accent2" w:themeShade="8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843c0c" w:themeColor="accent2" w:themeShade="80"/>
          <w:sz w:val="24"/>
          <w:szCs w:val="24"/>
        </w:rPr>
        <w:t xml:space="preserve">What Can I Replace It With?</w:t>
      </w:r>
      <w:r>
        <w:rPr>
          <w:i/>
          <w:iCs/>
          <w:color w:val="843c0c" w:themeColor="accent2" w:themeShade="80"/>
          <w:sz w:val="24"/>
          <w:szCs w:val="24"/>
        </w:rPr>
      </w:r>
    </w:p>
    <w:p w14:paraId="78EB8092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Unlearning creates space—choose what fills it.</w:t>
      </w:r>
      <w:r>
        <w:rPr>
          <w:sz w:val="22"/>
          <w:szCs w:val="22"/>
        </w:rPr>
      </w:r>
    </w:p>
    <w:p w14:paraId="286CEBB8">
      <w:pPr>
        <w:pStyle w:val="66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A kinder belief I want to practice: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___________________________________________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</w:r>
      <w:r>
        <w:rPr>
          <w:sz w:val="22"/>
          <w:szCs w:val="22"/>
        </w:rPr>
      </w:r>
    </w:p>
    <w:p w14:paraId="4A810B0D">
      <w:pPr>
        <w:pStyle w:val="66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A reminder I can return to when this resurfaces: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_____________________________________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</w:r>
      <w:r>
        <w:rPr>
          <w:sz w:val="22"/>
          <w:szCs w:val="22"/>
        </w:rPr>
      </w:r>
    </w:p>
    <w:p w14:paraId="3621FB31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843c0c" w:themeColor="accent2" w:themeShade="8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843c0c" w:themeColor="accent2" w:themeShade="80"/>
          <w:sz w:val="24"/>
          <w:szCs w:val="24"/>
        </w:rPr>
        <w:t xml:space="preserve">Weekly Reflection Check-In</w:t>
      </w:r>
      <w:r>
        <w:rPr>
          <w:i/>
          <w:iCs/>
          <w:color w:val="843c0c" w:themeColor="accent2" w:themeShade="80"/>
          <w:sz w:val="24"/>
          <w:szCs w:val="24"/>
        </w:rPr>
      </w:r>
    </w:p>
    <w:p w14:paraId="3FBF0086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Answer this at the end of each week.</w:t>
      </w:r>
      <w:r>
        <w:rPr>
          <w:sz w:val="22"/>
          <w:szCs w:val="22"/>
        </w:rPr>
      </w:r>
    </w:p>
    <w:p w14:paraId="37B56A7C">
      <w:pPr>
        <w:pStyle w:val="668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One moment I noticed myself unlearning: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___________________________________________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</w:r>
      <w:r>
        <w:rPr>
          <w:sz w:val="22"/>
          <w:szCs w:val="22"/>
        </w:rPr>
      </w:r>
    </w:p>
    <w:p w14:paraId="31E2D6E9">
      <w:pPr>
        <w:pStyle w:val="668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One moment I paused instead of reacting: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___________________________________________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</w:r>
      <w:r>
        <w:rPr>
          <w:sz w:val="22"/>
          <w:szCs w:val="22"/>
        </w:rPr>
      </w:r>
    </w:p>
    <w:p w14:paraId="6CD11B5F">
      <w:pPr>
        <w:pStyle w:val="668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How this shift made me feel: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___________________________________________</w:t>
      </w:r>
      <w:r/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</w:r>
      <w:r>
        <w:rPr>
          <w:sz w:val="22"/>
          <w:szCs w:val="22"/>
        </w:rPr>
      </w:r>
    </w:p>
    <w:p w14:paraId="6F68F764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843c0c" w:themeColor="accent2" w:themeShade="8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843c0c" w:themeColor="accent2" w:themeShade="80"/>
          <w:sz w:val="24"/>
          <w:szCs w:val="24"/>
        </w:rPr>
        <w:t xml:space="preserve">Gentle Affirmation (Optional)</w:t>
      </w:r>
      <w:r>
        <w:rPr>
          <w:i/>
          <w:iCs/>
          <w:color w:val="843c0c" w:themeColor="accent2" w:themeShade="80"/>
          <w:sz w:val="24"/>
          <w:szCs w:val="24"/>
        </w:rPr>
      </w:r>
    </w:p>
    <w:p w14:paraId="531A18A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Choose one or write your own:</w:t>
      </w:r>
      <w:r>
        <w:rPr>
          <w:sz w:val="22"/>
          <w:szCs w:val="22"/>
        </w:rPr>
      </w:r>
    </w:p>
    <w:p w14:paraId="4932E9EA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☐ I am allowed to outgrow old beliefs.</w:t>
        <w:br/>
        <w:t xml:space="preserve">☐ Unlearning is a sign of growth, not failure.</w:t>
        <w:br/>
        <w:t xml:space="preserve">☐ I can choose differently, even if it feels uncomfortable.</w:t>
      </w:r>
      <w:r>
        <w:rPr>
          <w:sz w:val="22"/>
          <w:szCs w:val="22"/>
        </w:rPr>
      </w:r>
    </w:p>
    <w:p w14:paraId="237D5F72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ff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ff0000"/>
          <w:sz w:val="24"/>
          <w:szCs w:val="24"/>
        </w:rPr>
        <w:t xml:space="preserve">Closing Reflection</w:t>
      </w:r>
      <w:r>
        <w:rPr>
          <w:i/>
          <w:iCs/>
          <w:color w:val="ff0000"/>
          <w:sz w:val="24"/>
          <w:szCs w:val="24"/>
        </w:rPr>
      </w:r>
    </w:p>
    <w:p w14:paraId="2A9A768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What I’m unlearning right now is shaping the person—and parent—I am becoming.</w:t>
      </w:r>
      <w:r>
        <w:rPr>
          <w:sz w:val="22"/>
          <w:szCs w:val="22"/>
        </w:rPr>
      </w:r>
    </w:p>
    <w:p>
      <w:pPr>
        <w:pBdr/>
        <w:spacing/>
        <w:ind/>
        <w:rPr/>
      </w:pPr>
      <w:r/>
      <w:r/>
    </w:p>
    <w:sectPr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A2623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">
    <w:nsid w:val="0DB7CA58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">
    <w:nsid w:val="4BC7A840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3">
    <w:nsid w:val="02EF3B02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4">
    <w:nsid w:val="64380969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5">
    <w:nsid w:val="729564F5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6">
    <w:nsid w:val="6C187726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7">
    <w:nsid w:val="4CA2623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8">
    <w:nsid w:val="4CA2623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9">
    <w:nsid w:val="4CA2623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0">
    <w:nsid w:val="4CA2623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1">
    <w:nsid w:val="4CA2623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2">
    <w:nsid w:val="4CA2623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3">
    <w:nsid w:val="4CA2623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4">
    <w:nsid w:val="4CA2623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5">
    <w:nsid w:val="4CA2623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6">
    <w:nsid w:val="4CA2623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7">
    <w:nsid w:val="4CA2623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8">
    <w:nsid w:val="4CA2623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ONLYOFFICE/9.2.1.43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2026-01-22T03:08:27Z</dcterms:modified>
</cp:coreProperties>
</file>