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5B6C706C">
      <w:pPr>
        <w:pStyle w:val="140"/>
        <w:pBdr>
          <w:top w:val="none" w:color="000000" w:sz="4" w:space="0"/>
          <w:left w:val="none" w:color="000000" w:sz="4" w:space="0"/>
          <w:bottom w:val="none" w:color="000000" w:sz="4" w:space="0"/>
          <w:right w:val="none" w:color="000000" w:sz="4" w:space="0"/>
        </w:pBdr>
        <w:spacing/>
        <w:ind w:right="0" w:firstLine="0" w:left="0"/>
        <w:jc w:val="center"/>
        <w:rPr>
          <w:bCs/>
          <w:i/>
          <w:color w:val="ed7d31" w:themeColor="accent2"/>
          <w:sz w:val="32"/>
          <w:szCs w:val="32"/>
          <w:u w:val="single"/>
        </w:rPr>
      </w:pPr>
      <w:r>
        <w:rPr>
          <w:rFonts w:ascii="Times New Roman" w:hAnsi="Times New Roman" w:eastAsia="Times New Roman" w:cs="Times New Roman"/>
          <w:b/>
          <w:i/>
          <w:iCs/>
          <w:color w:val="ed7d31" w:themeColor="accent2"/>
          <w:sz w:val="32"/>
          <w:szCs w:val="32"/>
          <w:u w:val="single"/>
        </w:rPr>
        <w:t xml:space="preserve">Decision Fatigue Reset Worksheet</w:t>
      </w:r>
      <w:r>
        <w:rPr>
          <w:i/>
          <w:iCs/>
          <w:color w:val="ed7d31" w:themeColor="accent2"/>
          <w:sz w:val="32"/>
          <w:szCs w:val="32"/>
          <w:u w:val="single"/>
        </w:rPr>
      </w:r>
    </w:p>
    <w:p w14:paraId="67AD9427">
      <w:pPr>
        <w:pBdr>
          <w:top w:val="none" w:color="000000" w:sz="4" w:space="0"/>
          <w:left w:val="none" w:color="000000" w:sz="4" w:space="0"/>
          <w:bottom w:val="none" w:color="000000" w:sz="4" w:space="0"/>
          <w:right w:val="none" w:color="000000" w:sz="4" w:space="0"/>
        </w:pBdr>
        <w:spacing/>
        <w:ind w:right="0" w:firstLine="0" w:left="0"/>
        <w:jc w:val="center"/>
        <w:rPr>
          <w:color w:val="44546a" w:themeColor="text2"/>
        </w:rPr>
      </w:pPr>
      <w:r>
        <w:rPr>
          <w:rFonts w:ascii="Times New Roman" w:hAnsi="Times New Roman" w:eastAsia="Times New Roman" w:cs="Times New Roman"/>
          <w:i/>
          <w:color w:val="44546a" w:themeColor="text2"/>
          <w:sz w:val="24"/>
        </w:rPr>
        <w:t xml:space="preserve">Simplify Your Choices. Restore Your Energy.</w:t>
      </w:r>
      <w:r>
        <w:rPr>
          <w:color w:val="44546a" w:themeColor="text2"/>
        </w:rPr>
      </w:r>
    </w:p>
    <w:p w14:paraId="05D566D9">
      <w:pPr>
        <w:pBdr>
          <w:top w:val="none" w:color="000000" w:sz="4" w:space="0"/>
          <w:left w:val="none" w:color="000000" w:sz="4" w:space="0"/>
          <w:bottom w:val="none" w:color="000000" w:sz="4" w:space="0"/>
          <w:right w:val="none" w:color="000000" w:sz="4" w:space="0"/>
        </w:pBdr>
        <w:spacing/>
        <w:ind w:right="0" w:firstLine="0" w:left="0"/>
        <w:rPr>
          <w:color w:val="9e2f58"/>
          <w:sz w:val="22"/>
          <w:szCs w:val="22"/>
        </w:rPr>
      </w:pPr>
      <w:r>
        <w:rPr>
          <w:rFonts w:ascii="Times New Roman" w:hAnsi="Times New Roman" w:eastAsia="Times New Roman" w:cs="Times New Roman"/>
          <w:color w:val="9e2f58"/>
          <w:sz w:val="22"/>
          <w:szCs w:val="22"/>
        </w:rPr>
        <w:t xml:space="preserve">This worksheet is designed to help you notice where your mental energy is being drained and gently reduce unnecessary daily decisions. You can complete it in one sitting or return to it over the week.</w:t>
      </w:r>
      <w:r>
        <w:rPr>
          <w:color w:val="9e2f58"/>
          <w:sz w:val="22"/>
          <w:szCs w:val="22"/>
        </w:rPr>
      </w:r>
    </w:p>
    <w:p w14:paraId="6351F2D0">
      <w:pPr>
        <w:pStyle w:val="141"/>
        <w:pBdr>
          <w:top w:val="none" w:color="000000" w:sz="4" w:space="0"/>
          <w:left w:val="none" w:color="000000" w:sz="4" w:space="0"/>
          <w:bottom w:val="none" w:color="000000" w:sz="4" w:space="0"/>
          <w:right w:val="none" w:color="000000" w:sz="4" w:space="0"/>
        </w:pBdr>
        <w:spacing/>
        <w:ind w:right="0" w:firstLine="0" w:left="0"/>
        <w:rPr>
          <w:bCs/>
          <w:i/>
          <w:color w:val="00b050"/>
          <w:sz w:val="24"/>
          <w:szCs w:val="24"/>
        </w:rPr>
      </w:pPr>
      <w:r>
        <w:rPr>
          <w:rFonts w:ascii="Times New Roman" w:hAnsi="Times New Roman" w:eastAsia="Times New Roman" w:cs="Times New Roman"/>
          <w:b/>
          <w:i/>
          <w:iCs/>
          <w:color w:val="00b050"/>
          <w:sz w:val="24"/>
          <w:szCs w:val="24"/>
        </w:rPr>
        <w:t xml:space="preserve">Notice What Drains You</w:t>
      </w:r>
      <w:r>
        <w:rPr>
          <w:i/>
          <w:iCs/>
          <w:color w:val="00b050"/>
          <w:sz w:val="24"/>
          <w:szCs w:val="24"/>
        </w:rPr>
      </w:r>
    </w:p>
    <w:p w14:paraId="6D4DDA17">
      <w:pPr>
        <w:pBdr>
          <w:top w:val="none" w:color="000000" w:sz="4" w:space="0"/>
          <w:left w:val="none" w:color="000000" w:sz="4" w:space="0"/>
          <w:bottom w:val="none" w:color="000000" w:sz="4" w:space="0"/>
          <w:right w:val="none" w:color="000000" w:sz="4" w:space="0"/>
        </w:pBdr>
        <w:spacing/>
        <w:ind w:right="0" w:firstLine="0" w:left="0"/>
        <w:rPr>
          <w:bCs/>
          <w:i/>
          <w:sz w:val="22"/>
          <w:szCs w:val="22"/>
        </w:rPr>
      </w:pPr>
      <w:r>
        <w:rPr>
          <w:rFonts w:ascii="Times New Roman" w:hAnsi="Times New Roman" w:eastAsia="Times New Roman" w:cs="Times New Roman"/>
          <w:i/>
          <w:iCs/>
          <w:color w:val="000000"/>
          <w:sz w:val="22"/>
          <w:szCs w:val="22"/>
        </w:rPr>
        <w:t xml:space="preserve">Not all decisions carry the same weight. Some quietly exhaust you more than others.</w:t>
      </w:r>
      <w:r>
        <w:rPr>
          <w:i/>
          <w:iCs/>
          <w:sz w:val="22"/>
          <w:szCs w:val="22"/>
        </w:rPr>
      </w:r>
    </w:p>
    <w:p w14:paraId="2C60FF44">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000000"/>
          <w:sz w:val="22"/>
          <w:szCs w:val="22"/>
          <w:highlight w:val="none"/>
        </w:rPr>
      </w:pPr>
      <w:r>
        <w:rPr>
          <w:rFonts w:ascii="Times New Roman" w:hAnsi="Times New Roman" w:eastAsia="Times New Roman" w:cs="Times New Roman"/>
          <w:b/>
          <w:color w:val="000000"/>
          <w:sz w:val="22"/>
          <w:szCs w:val="22"/>
        </w:rPr>
        <w:t xml:space="preserve">What decisions drain me most each day?</w:t>
        <w:br/>
      </w:r>
      <w:r>
        <w:rPr>
          <w:rFonts w:ascii="Times New Roman" w:hAnsi="Times New Roman" w:eastAsia="Times New Roman" w:cs="Times New Roman"/>
          <w:color w:val="000000"/>
          <w:sz w:val="22"/>
          <w:szCs w:val="22"/>
        </w:rPr>
        <w:t xml:space="preserve">(Examples: meals, work priorities, messages, parenting choices, people-pleasing)</w:t>
      </w:r>
      <w:r>
        <w:rPr>
          <w:rFonts w:ascii="Times New Roman" w:hAnsi="Times New Roman" w:eastAsia="Times New Roman" w:cs="Times New Roman"/>
          <w:sz w:val="22"/>
          <w:szCs w:val="22"/>
        </w:rPr>
      </w:r>
    </w:p>
    <w:p w14:paraId="4C89A070">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sz w:val="22"/>
          <w:szCs w:val="22"/>
        </w:rPr>
      </w:pPr>
      <w:r>
        <w:rPr>
          <w:rFonts w:ascii="Times New Roman" w:hAnsi="Times New Roman" w:eastAsia="Times New Roman" w:cs="Times New Roman"/>
          <w:color w:val="000000"/>
          <w:sz w:val="22"/>
          <w:szCs w:val="22"/>
          <w:highlight w:val="none"/>
          <w:lang w:val="en-US"/>
        </w:rPr>
        <w:t xml:space="preserve">____________________________________________________</w:t>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color w:val="000000"/>
          <w:sz w:val="22"/>
          <w:szCs w:val="22"/>
          <w:highlight w:val="none"/>
        </w:rPr>
      </w:r>
    </w:p>
    <w:p w14:paraId="71554460">
      <w:pPr>
        <w:pStyle w:val="141"/>
        <w:pBdr>
          <w:top w:val="none" w:color="000000" w:sz="4" w:space="0"/>
          <w:left w:val="none" w:color="000000" w:sz="4" w:space="0"/>
          <w:bottom w:val="none" w:color="000000" w:sz="4" w:space="0"/>
          <w:right w:val="none" w:color="000000" w:sz="4" w:space="0"/>
        </w:pBdr>
        <w:spacing/>
        <w:ind w:right="0" w:firstLine="0" w:left="0"/>
        <w:rPr>
          <w:bCs/>
          <w:i/>
          <w:color w:val="00b050"/>
          <w:sz w:val="24"/>
          <w:szCs w:val="24"/>
        </w:rPr>
      </w:pPr>
      <w:r>
        <w:rPr>
          <w:rFonts w:ascii="Times New Roman" w:hAnsi="Times New Roman" w:eastAsia="Times New Roman" w:cs="Times New Roman"/>
          <w:b/>
          <w:i/>
          <w:iCs/>
          <w:color w:val="00b050"/>
          <w:sz w:val="24"/>
          <w:szCs w:val="24"/>
        </w:rPr>
        <w:t xml:space="preserve">Identify Choices That Can Become Defaults</w:t>
      </w:r>
      <w:r>
        <w:rPr>
          <w:i/>
          <w:iCs/>
          <w:color w:val="00b050"/>
          <w:sz w:val="24"/>
          <w:szCs w:val="24"/>
        </w:rPr>
      </w:r>
    </w:p>
    <w:p w14:paraId="00AECCBB">
      <w:pPr>
        <w:pBdr>
          <w:top w:val="none" w:color="000000" w:sz="4" w:space="0"/>
          <w:left w:val="none" w:color="000000" w:sz="4" w:space="0"/>
          <w:bottom w:val="none" w:color="000000" w:sz="4" w:space="0"/>
          <w:right w:val="none" w:color="000000" w:sz="4" w:space="0"/>
        </w:pBdr>
        <w:spacing/>
        <w:ind w:right="0" w:firstLine="0" w:left="0"/>
        <w:rPr>
          <w:bCs/>
          <w:i/>
          <w:sz w:val="22"/>
          <w:szCs w:val="22"/>
        </w:rPr>
      </w:pPr>
      <w:r>
        <w:rPr>
          <w:rFonts w:ascii="Times New Roman" w:hAnsi="Times New Roman" w:eastAsia="Times New Roman" w:cs="Times New Roman"/>
          <w:i/>
          <w:iCs/>
          <w:color w:val="000000"/>
          <w:sz w:val="22"/>
          <w:szCs w:val="22"/>
        </w:rPr>
        <w:t xml:space="preserve">Defaults reduce mental load by removing repeat decisions.</w:t>
      </w:r>
      <w:r>
        <w:rPr>
          <w:i/>
          <w:iCs/>
          <w:sz w:val="22"/>
          <w:szCs w:val="22"/>
        </w:rPr>
      </w:r>
    </w:p>
    <w:p w14:paraId="3432B08B">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000000"/>
          <w:sz w:val="22"/>
          <w:szCs w:val="22"/>
          <w:highlight w:val="none"/>
        </w:rPr>
      </w:pPr>
      <w:r>
        <w:rPr>
          <w:rFonts w:ascii="Times New Roman" w:hAnsi="Times New Roman" w:eastAsia="Times New Roman" w:cs="Times New Roman"/>
          <w:b/>
          <w:color w:val="000000"/>
          <w:sz w:val="22"/>
          <w:szCs w:val="22"/>
        </w:rPr>
        <w:t xml:space="preserve">Which choices can become defaults or routines?</w:t>
        <w:br/>
      </w:r>
      <w:r>
        <w:rPr>
          <w:rFonts w:ascii="Times New Roman" w:hAnsi="Times New Roman" w:eastAsia="Times New Roman" w:cs="Times New Roman"/>
          <w:color w:val="000000"/>
          <w:sz w:val="22"/>
          <w:szCs w:val="22"/>
        </w:rPr>
        <w:t xml:space="preserve">(Examples: meals, outfits, work blocks, bedtime routines)</w:t>
      </w:r>
      <w:r>
        <w:rPr>
          <w:rFonts w:ascii="Times New Roman" w:hAnsi="Times New Roman" w:eastAsia="Times New Roman" w:cs="Times New Roman"/>
          <w:sz w:val="22"/>
          <w:szCs w:val="22"/>
        </w:rPr>
      </w:r>
    </w:p>
    <w:p w14:paraId="64221126">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sz w:val="22"/>
          <w:szCs w:val="22"/>
        </w:rPr>
      </w:pPr>
      <w:r>
        <w:rPr>
          <w:rFonts w:ascii="Times New Roman" w:hAnsi="Times New Roman" w:eastAsia="Times New Roman" w:cs="Times New Roman"/>
          <w:color w:val="000000"/>
          <w:sz w:val="22"/>
          <w:szCs w:val="22"/>
          <w:highlight w:val="none"/>
          <w:lang w:val="en-US"/>
        </w:rPr>
        <w:t xml:space="preserve">____________________________________________________</w:t>
      </w:r>
      <w:r>
        <w:rPr>
          <w:rFonts w:ascii="Times New Roman" w:hAnsi="Times New Roman" w:eastAsia="Times New Roman" w:cs="Times New Roman"/>
          <w:sz w:val="22"/>
          <w:szCs w:val="22"/>
        </w:rPr>
      </w:r>
      <w:r>
        <w:rPr>
          <w:rFonts w:ascii="Times New Roman" w:hAnsi="Times New Roman" w:eastAsia="Times New Roman" w:cs="Times New Roman"/>
          <w:sz w:val="22"/>
          <w:szCs w:val="22"/>
        </w:rPr>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sz w:val="22"/>
          <w:szCs w:val="22"/>
        </w:rPr>
      </w:r>
    </w:p>
    <w:p w14:paraId="289FB538">
      <w:pPr>
        <w:pStyle w:val="141"/>
        <w:pBdr>
          <w:top w:val="none" w:color="000000" w:sz="4" w:space="0"/>
          <w:left w:val="none" w:color="000000" w:sz="4" w:space="0"/>
          <w:bottom w:val="none" w:color="000000" w:sz="4" w:space="0"/>
          <w:right w:val="none" w:color="000000" w:sz="4" w:space="0"/>
        </w:pBdr>
        <w:spacing/>
        <w:ind w:right="0" w:firstLine="0" w:left="0"/>
        <w:rPr>
          <w:bCs/>
          <w:i/>
          <w:color w:val="00b050"/>
          <w:sz w:val="24"/>
          <w:szCs w:val="24"/>
        </w:rPr>
      </w:pPr>
      <w:r>
        <w:rPr>
          <w:rFonts w:ascii="Times New Roman" w:hAnsi="Times New Roman" w:eastAsia="Times New Roman" w:cs="Times New Roman"/>
          <w:b/>
          <w:i/>
          <w:iCs/>
          <w:color w:val="00b050"/>
          <w:sz w:val="24"/>
          <w:szCs w:val="24"/>
        </w:rPr>
        <w:t xml:space="preserve">Delay, Delegate, or Delete</w:t>
      </w:r>
      <w:r>
        <w:rPr>
          <w:i/>
          <w:iCs/>
          <w:color w:val="00b050"/>
          <w:sz w:val="24"/>
          <w:szCs w:val="24"/>
        </w:rPr>
      </w:r>
    </w:p>
    <w:p w14:paraId="3D5CD543">
      <w:pPr>
        <w:pBdr>
          <w:top w:val="none" w:color="000000" w:sz="4" w:space="0"/>
          <w:left w:val="none" w:color="000000" w:sz="4" w:space="0"/>
          <w:bottom w:val="none" w:color="000000" w:sz="4" w:space="0"/>
          <w:right w:val="none" w:color="000000" w:sz="4" w:space="0"/>
        </w:pBdr>
        <w:spacing/>
        <w:ind w:right="0" w:firstLine="0" w:left="0"/>
        <w:rPr>
          <w:bCs/>
          <w:i/>
          <w:sz w:val="22"/>
          <w:szCs w:val="22"/>
        </w:rPr>
      </w:pPr>
      <w:r>
        <w:rPr>
          <w:rFonts w:ascii="Times New Roman" w:hAnsi="Times New Roman" w:eastAsia="Times New Roman" w:cs="Times New Roman"/>
          <w:i/>
          <w:iCs/>
          <w:color w:val="000000"/>
          <w:sz w:val="22"/>
          <w:szCs w:val="22"/>
        </w:rPr>
        <w:t xml:space="preserve">Not every decision needs immediate attention—or your attention at all.</w:t>
      </w:r>
      <w:r>
        <w:rPr>
          <w:i/>
          <w:iCs/>
          <w:sz w:val="22"/>
          <w:szCs w:val="22"/>
        </w:rPr>
      </w:r>
    </w:p>
    <w:p w14:paraId="4C04D0B3">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What decisions can I:</w:t>
      </w:r>
      <w:r>
        <w:rPr>
          <w:sz w:val="22"/>
          <w:szCs w:val="22"/>
        </w:rPr>
      </w:r>
    </w:p>
    <w:p w14:paraId="64221126">
      <w:pPr>
        <w:pStyle w:val="668"/>
        <w:numPr>
          <w:ilvl w:val="0"/>
          <w:numId w:val="1"/>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2"/>
          <w:szCs w:val="22"/>
        </w:rPr>
      </w:pPr>
      <w:r>
        <w:rPr>
          <w:rFonts w:ascii="Times New Roman" w:hAnsi="Times New Roman" w:eastAsia="Times New Roman" w:cs="Times New Roman"/>
          <w:b/>
          <w:color w:val="000000"/>
          <w:sz w:val="22"/>
          <w:szCs w:val="22"/>
        </w:rPr>
        <w:t xml:space="preserve">Delay</w:t>
      </w:r>
      <w:r>
        <w:rPr>
          <w:rFonts w:ascii="Times New Roman" w:hAnsi="Times New Roman" w:eastAsia="Times New Roman" w:cs="Times New Roman"/>
          <w:color w:val="000000"/>
          <w:sz w:val="22"/>
          <w:szCs w:val="22"/>
        </w:rPr>
        <w:t xml:space="preserve"> (decide later when I have more energy)?</w:t>
      </w:r>
      <w:r>
        <w:rPr>
          <w:sz w:val="22"/>
          <w:szCs w:val="22"/>
          <w:lang w:val="en-US"/>
        </w:rPr>
        <w:t xml:space="preserve"> </w:t>
      </w:r>
      <w:r>
        <w:rPr>
          <w:rFonts w:ascii="Times New Roman" w:hAnsi="Times New Roman" w:eastAsia="Times New Roman" w:cs="Times New Roman"/>
          <w:color w:val="000000"/>
          <w:sz w:val="22"/>
          <w:szCs w:val="22"/>
          <w:highlight w:val="none"/>
          <w:lang w:val="en-US"/>
        </w:rPr>
        <w:t xml:space="preserve">_____________________</w:t>
      </w:r>
      <w:r>
        <w:rPr>
          <w:sz w:val="22"/>
          <w:szCs w:val="22"/>
        </w:rPr>
      </w:r>
      <w:r>
        <w:rPr>
          <w:rFonts w:ascii="Times New Roman" w:hAnsi="Times New Roman" w:eastAsia="Times New Roman" w:cs="Times New Roman"/>
          <w:sz w:val="22"/>
          <w:szCs w:val="22"/>
        </w:rPr>
      </w:r>
    </w:p>
    <w:p w14:paraId="120AA81C">
      <w:pPr>
        <w:pStyle w:val="668"/>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b/>
          <w:color w:val="000000"/>
          <w:sz w:val="22"/>
          <w:szCs w:val="22"/>
        </w:rPr>
        <w:t xml:space="preserve">Delegate</w:t>
      </w:r>
      <w:r>
        <w:rPr>
          <w:rFonts w:ascii="Times New Roman" w:hAnsi="Times New Roman" w:eastAsia="Times New Roman" w:cs="Times New Roman"/>
          <w:color w:val="000000"/>
          <w:sz w:val="22"/>
          <w:szCs w:val="22"/>
        </w:rPr>
        <w:t xml:space="preserve"> (allow someone else to decide or handle)?</w:t>
      </w:r>
      <w:r>
        <w:rPr>
          <w:rFonts w:ascii="Times New Roman" w:hAnsi="Times New Roman" w:eastAsia="Times New Roman" w:cs="Times New Roman"/>
          <w:color w:val="000000"/>
          <w:sz w:val="22"/>
          <w:szCs w:val="22"/>
          <w:lang w:val="en-US"/>
        </w:rPr>
        <w:t xml:space="preserve"> </w:t>
      </w:r>
      <w:r>
        <w:rPr>
          <w:rFonts w:ascii="Times New Roman" w:hAnsi="Times New Roman" w:eastAsia="Times New Roman" w:cs="Times New Roman"/>
          <w:color w:val="000000"/>
          <w:sz w:val="22"/>
          <w:szCs w:val="22"/>
          <w:highlight w:val="none"/>
          <w:lang w:val="en-US"/>
        </w:rPr>
        <w:t xml:space="preserve">_____________________</w:t>
      </w:r>
      <w:r>
        <w:rPr>
          <w:rFonts w:ascii="Times New Roman" w:hAnsi="Times New Roman" w:eastAsia="Times New Roman" w:cs="Times New Roman"/>
          <w:color w:val="000000"/>
          <w:sz w:val="22"/>
          <w:szCs w:val="22"/>
          <w:lang w:val="en-US"/>
        </w:rPr>
      </w:r>
      <w:r>
        <w:rPr>
          <w:sz w:val="22"/>
          <w:szCs w:val="22"/>
        </w:rPr>
      </w:r>
    </w:p>
    <w:p w14:paraId="7A63F305">
      <w:pPr>
        <w:pStyle w:val="668"/>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b/>
          <w:color w:val="000000"/>
          <w:sz w:val="22"/>
          <w:szCs w:val="22"/>
        </w:rPr>
        <w:t xml:space="preserve">Delete</w:t>
      </w:r>
      <w:r>
        <w:rPr>
          <w:rFonts w:ascii="Times New Roman" w:hAnsi="Times New Roman" w:eastAsia="Times New Roman" w:cs="Times New Roman"/>
          <w:color w:val="000000"/>
          <w:sz w:val="22"/>
          <w:szCs w:val="22"/>
        </w:rPr>
        <w:t xml:space="preserve"> (remove entirely because it doesn’t truly matter)?</w:t>
      </w:r>
      <w:r>
        <w:rPr>
          <w:rFonts w:ascii="Times New Roman" w:hAnsi="Times New Roman" w:eastAsia="Times New Roman" w:cs="Times New Roman"/>
          <w:color w:val="000000"/>
          <w:sz w:val="22"/>
          <w:szCs w:val="22"/>
          <w:lang w:val="en-US"/>
        </w:rPr>
        <w:t xml:space="preserve"> </w:t>
      </w:r>
      <w:r>
        <w:rPr>
          <w:rFonts w:ascii="Times New Roman" w:hAnsi="Times New Roman" w:eastAsia="Times New Roman" w:cs="Times New Roman"/>
          <w:color w:val="000000"/>
          <w:sz w:val="22"/>
          <w:szCs w:val="22"/>
          <w:highlight w:val="none"/>
          <w:lang w:val="en-US"/>
        </w:rPr>
        <w:t xml:space="preserve">_____________________</w:t>
      </w:r>
      <w:r>
        <w:rPr>
          <w:rFonts w:ascii="Times New Roman" w:hAnsi="Times New Roman" w:eastAsia="Times New Roman" w:cs="Times New Roman"/>
          <w:color w:val="000000"/>
          <w:sz w:val="22"/>
          <w:szCs w:val="22"/>
          <w:lang w:val="en-US"/>
        </w:rPr>
      </w:r>
      <w:r>
        <w:rPr>
          <w:sz w:val="22"/>
          <w:szCs w:val="22"/>
        </w:rPr>
      </w:r>
    </w:p>
    <w:p w14:paraId="043B0CD8">
      <w:pPr>
        <w:pStyle w:val="141"/>
        <w:pBdr>
          <w:top w:val="none" w:color="000000" w:sz="4" w:space="0"/>
          <w:left w:val="none" w:color="000000" w:sz="4" w:space="0"/>
          <w:bottom w:val="none" w:color="000000" w:sz="4" w:space="0"/>
          <w:right w:val="none" w:color="000000" w:sz="4" w:space="0"/>
        </w:pBdr>
        <w:spacing/>
        <w:ind w:right="0" w:firstLine="0" w:left="0"/>
        <w:rPr>
          <w:bCs/>
          <w:i/>
          <w:color w:val="00b050"/>
          <w:sz w:val="24"/>
          <w:szCs w:val="24"/>
        </w:rPr>
      </w:pPr>
      <w:r>
        <w:rPr>
          <w:rFonts w:ascii="Times New Roman" w:hAnsi="Times New Roman" w:eastAsia="Times New Roman" w:cs="Times New Roman"/>
          <w:b/>
          <w:i/>
          <w:iCs/>
          <w:color w:val="00b050"/>
          <w:sz w:val="24"/>
          <w:szCs w:val="24"/>
        </w:rPr>
        <w:t xml:space="preserve">Simplify One Daily Routine</w:t>
      </w:r>
      <w:r>
        <w:rPr>
          <w:i/>
          <w:iCs/>
          <w:color w:val="00b050"/>
          <w:sz w:val="24"/>
          <w:szCs w:val="24"/>
        </w:rPr>
      </w:r>
    </w:p>
    <w:p w14:paraId="45637B76">
      <w:pPr>
        <w:pBdr>
          <w:top w:val="none" w:color="000000" w:sz="4" w:space="0"/>
          <w:left w:val="none" w:color="000000" w:sz="4" w:space="0"/>
          <w:bottom w:val="none" w:color="000000" w:sz="4" w:space="0"/>
          <w:right w:val="none" w:color="000000" w:sz="4" w:space="0"/>
        </w:pBdr>
        <w:spacing/>
        <w:ind w:right="0" w:firstLine="0" w:left="0"/>
        <w:rPr>
          <w:bCs/>
          <w:i/>
          <w:sz w:val="22"/>
          <w:szCs w:val="22"/>
        </w:rPr>
      </w:pPr>
      <w:r>
        <w:rPr>
          <w:rFonts w:ascii="Times New Roman" w:hAnsi="Times New Roman" w:eastAsia="Times New Roman" w:cs="Times New Roman"/>
          <w:i/>
          <w:iCs/>
          <w:color w:val="000000"/>
          <w:sz w:val="22"/>
          <w:szCs w:val="22"/>
        </w:rPr>
        <w:t xml:space="preserve">Small changes create the biggest relief.</w:t>
      </w:r>
      <w:r>
        <w:rPr>
          <w:i/>
          <w:iCs/>
          <w:sz w:val="22"/>
          <w:szCs w:val="22"/>
        </w:rPr>
      </w:r>
    </w:p>
    <w:p w14:paraId="2D1FA4D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One daily routine I can simplify this week is:</w:t>
        <w:br/>
      </w:r>
      <w:r>
        <w:rPr>
          <w:rFonts w:ascii="Times New Roman" w:hAnsi="Times New Roman" w:eastAsia="Times New Roman" w:cs="Times New Roman"/>
          <w:color w:val="000000"/>
          <w:sz w:val="22"/>
          <w:szCs w:val="22"/>
        </w:rPr>
        <w:t xml:space="preserve">(Example: mornings, meals, work start time, evenings)</w:t>
      </w:r>
      <w:r>
        <w:rPr>
          <w:rFonts w:ascii="Times New Roman" w:hAnsi="Times New Roman" w:eastAsia="Times New Roman" w:cs="Times New Roman"/>
          <w:color w:val="000000"/>
          <w:sz w:val="22"/>
          <w:szCs w:val="22"/>
          <w:lang w:val="en-US"/>
        </w:rPr>
        <w:t xml:space="preserve"> </w:t>
      </w:r>
      <w:r>
        <w:rPr>
          <w:lang w:val="en-US"/>
        </w:rPr>
      </w:r>
      <w:r>
        <w:rPr>
          <w:rFonts w:ascii="Times New Roman" w:hAnsi="Times New Roman" w:eastAsia="Times New Roman" w:cs="Times New Roman"/>
          <w:color w:val="000000"/>
          <w:sz w:val="22"/>
          <w:szCs w:val="22"/>
          <w:highlight w:val="none"/>
          <w:lang w:val="en-US"/>
        </w:rPr>
        <w:t xml:space="preserve">_____________________</w:t>
      </w:r>
      <w:r/>
      <w:r>
        <w:rPr>
          <w:rFonts w:ascii="Times New Roman" w:hAnsi="Times New Roman" w:eastAsia="Times New Roman" w:cs="Times New Roman"/>
          <w:color w:val="000000"/>
          <w:sz w:val="22"/>
          <w:szCs w:val="22"/>
          <w:lang w:val="en-US"/>
        </w:rPr>
      </w:r>
      <w:r>
        <w:rPr>
          <w:sz w:val="22"/>
          <w:szCs w:val="22"/>
        </w:rPr>
      </w:r>
    </w:p>
    <w:p w14:paraId="3784F1BF">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How will I simplify it?</w:t>
      </w:r>
      <w:r>
        <w:rPr>
          <w:rFonts w:ascii="Times New Roman" w:hAnsi="Times New Roman" w:eastAsia="Times New Roman" w:cs="Times New Roman"/>
          <w:b/>
          <w:color w:val="000000"/>
          <w:sz w:val="22"/>
          <w:szCs w:val="22"/>
          <w:lang w:val="en-US"/>
        </w:rPr>
        <w:t xml:space="preserve"> </w:t>
      </w:r>
      <w:r>
        <w:rPr>
          <w:lang w:val="en-US"/>
        </w:rPr>
      </w:r>
      <w:r>
        <w:rPr>
          <w:rFonts w:ascii="Times New Roman" w:hAnsi="Times New Roman" w:eastAsia="Times New Roman" w:cs="Times New Roman"/>
          <w:color w:val="000000"/>
          <w:sz w:val="22"/>
          <w:szCs w:val="22"/>
          <w:highlight w:val="none"/>
          <w:lang w:val="en-US"/>
        </w:rPr>
        <w:t xml:space="preserve">_____________________</w:t>
      </w:r>
      <w:r/>
      <w:r>
        <w:rPr>
          <w:rFonts w:ascii="Times New Roman" w:hAnsi="Times New Roman" w:eastAsia="Times New Roman" w:cs="Times New Roman"/>
          <w:b/>
          <w:color w:val="000000"/>
          <w:sz w:val="22"/>
          <w:szCs w:val="22"/>
          <w:lang w:val="en-US"/>
        </w:rPr>
      </w:r>
      <w:r>
        <w:rPr>
          <w:lang w:val="en-US"/>
        </w:rPr>
      </w:r>
      <w:r>
        <w:rPr>
          <w:rFonts w:ascii="Times New Roman" w:hAnsi="Times New Roman" w:eastAsia="Times New Roman" w:cs="Times New Roman"/>
          <w:color w:val="000000"/>
          <w:sz w:val="22"/>
          <w:szCs w:val="22"/>
          <w:highlight w:val="none"/>
          <w:lang w:val="en-US"/>
        </w:rPr>
        <w:t xml:space="preserve">_____________________</w:t>
      </w:r>
      <w:r/>
      <w:r>
        <w:rPr>
          <w:rFonts w:ascii="Times New Roman" w:hAnsi="Times New Roman" w:eastAsia="Times New Roman" w:cs="Times New Roman"/>
          <w:b/>
          <w:color w:val="000000"/>
          <w:sz w:val="22"/>
          <w:szCs w:val="22"/>
          <w:lang w:val="en-US"/>
        </w:rPr>
      </w:r>
      <w:r>
        <w:rPr>
          <w:lang w:val="en-US"/>
        </w:rPr>
      </w:r>
      <w:r>
        <w:rPr>
          <w:rFonts w:ascii="Times New Roman" w:hAnsi="Times New Roman" w:eastAsia="Times New Roman" w:cs="Times New Roman"/>
          <w:color w:val="000000"/>
          <w:sz w:val="22"/>
          <w:szCs w:val="22"/>
          <w:highlight w:val="none"/>
          <w:lang w:val="en-US"/>
        </w:rPr>
        <w:t xml:space="preserve">_____________________</w:t>
      </w:r>
      <w:r/>
      <w:r>
        <w:rPr>
          <w:rFonts w:ascii="Times New Roman" w:hAnsi="Times New Roman" w:eastAsia="Times New Roman" w:cs="Times New Roman"/>
          <w:b/>
          <w:color w:val="000000"/>
          <w:sz w:val="22"/>
          <w:szCs w:val="22"/>
          <w:lang w:val="en-US"/>
        </w:rPr>
      </w:r>
      <w:r>
        <w:rPr>
          <w:sz w:val="22"/>
          <w:szCs w:val="22"/>
        </w:rPr>
      </w:r>
    </w:p>
    <w:p w14:paraId="173A2E1B">
      <w:pPr>
        <w:pStyle w:val="141"/>
        <w:pBdr>
          <w:top w:val="none" w:color="000000" w:sz="4" w:space="0"/>
          <w:left w:val="none" w:color="000000" w:sz="4" w:space="0"/>
          <w:bottom w:val="none" w:color="000000" w:sz="4" w:space="0"/>
          <w:right w:val="none" w:color="000000" w:sz="4" w:space="0"/>
        </w:pBdr>
        <w:spacing/>
        <w:ind w:right="0" w:firstLine="0" w:left="0"/>
        <w:rPr>
          <w:bCs/>
          <w:i/>
          <w:color w:val="00b050"/>
          <w:sz w:val="24"/>
          <w:szCs w:val="24"/>
        </w:rPr>
      </w:pPr>
      <w:r>
        <w:rPr>
          <w:rFonts w:ascii="Times New Roman" w:hAnsi="Times New Roman" w:eastAsia="Times New Roman" w:cs="Times New Roman"/>
          <w:b/>
          <w:i/>
          <w:iCs/>
          <w:color w:val="00b050"/>
          <w:sz w:val="24"/>
          <w:szCs w:val="24"/>
        </w:rPr>
        <w:t xml:space="preserve">Weekly Reflection</w:t>
        <w:br/>
      </w:r>
      <w:r>
        <w:rPr>
          <w:i/>
          <w:iCs/>
          <w:color w:val="00b050"/>
          <w:sz w:val="24"/>
          <w:szCs w:val="24"/>
        </w:rPr>
      </w:r>
      <w:r>
        <w:rPr>
          <w:rFonts w:ascii="Times New Roman" w:hAnsi="Times New Roman" w:eastAsia="Times New Roman" w:cs="Times New Roman"/>
          <w:i/>
          <w:iCs/>
          <w:color w:val="000000"/>
          <w:sz w:val="24"/>
        </w:rPr>
        <w:t xml:space="preserve">At the end of the week, pause and reflect.</w:t>
      </w:r>
      <w:r>
        <w:rPr>
          <w:i/>
          <w:iCs/>
        </w:rPr>
      </w:r>
      <w:r>
        <w:rPr>
          <w:rFonts w:ascii="Times New Roman" w:hAnsi="Times New Roman" w:eastAsia="Times New Roman" w:cs="Times New Roman"/>
          <w:bCs/>
          <w:i/>
          <w:color w:val="00b050"/>
          <w:sz w:val="24"/>
          <w:szCs w:val="24"/>
        </w:rPr>
      </w:r>
    </w:p>
    <w:p w14:paraId="75E23A27">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How did reducing decisions affect my energy, mood, or focus?</w:t>
      </w:r>
      <w:r>
        <w:rPr>
          <w:rFonts w:ascii="Times New Roman" w:hAnsi="Times New Roman" w:eastAsia="Times New Roman" w:cs="Times New Roman"/>
          <w:b/>
          <w:color w:val="000000"/>
          <w:sz w:val="22"/>
          <w:szCs w:val="22"/>
          <w:lang w:val="en-US"/>
        </w:rPr>
        <w:t xml:space="preserve"> </w:t>
      </w:r>
      <w:r>
        <w:rPr>
          <w:lang w:val="en-US"/>
        </w:rPr>
      </w:r>
      <w:r>
        <w:rPr>
          <w:rFonts w:ascii="Times New Roman" w:hAnsi="Times New Roman" w:eastAsia="Times New Roman" w:cs="Times New Roman"/>
          <w:color w:val="000000"/>
          <w:sz w:val="22"/>
          <w:szCs w:val="22"/>
          <w:highlight w:val="none"/>
          <w:lang w:val="en-US"/>
        </w:rPr>
        <w:t xml:space="preserve">_____________________</w:t>
      </w:r>
      <w:r/>
      <w:r>
        <w:rPr>
          <w:rFonts w:ascii="Times New Roman" w:hAnsi="Times New Roman" w:eastAsia="Times New Roman" w:cs="Times New Roman"/>
          <w:b/>
          <w:color w:val="000000"/>
          <w:sz w:val="22"/>
          <w:szCs w:val="22"/>
          <w:lang w:val="en-US"/>
        </w:rPr>
      </w:r>
      <w:r>
        <w:rPr>
          <w:sz w:val="22"/>
          <w:szCs w:val="22"/>
        </w:rPr>
      </w:r>
    </w:p>
    <w:p w14:paraId="7B39F6FF">
      <w:pPr>
        <w:pStyle w:val="141"/>
        <w:pBdr>
          <w:top w:val="none" w:color="000000" w:sz="4" w:space="0"/>
          <w:left w:val="none" w:color="000000" w:sz="4" w:space="0"/>
          <w:bottom w:val="none" w:color="000000" w:sz="4" w:space="0"/>
          <w:right w:val="none" w:color="000000" w:sz="4" w:space="0"/>
        </w:pBdr>
        <w:spacing/>
        <w:ind w:right="0" w:firstLine="0" w:left="0"/>
        <w:rPr>
          <w:bCs/>
          <w:i/>
          <w:color w:val="9e2f58"/>
          <w:sz w:val="28"/>
          <w:szCs w:val="28"/>
        </w:rPr>
      </w:pPr>
      <w:r>
        <w:rPr>
          <w:rFonts w:ascii="Times New Roman" w:hAnsi="Times New Roman" w:eastAsia="Times New Roman" w:cs="Times New Roman"/>
          <w:b/>
          <w:i/>
          <w:iCs/>
          <w:color w:val="9e2f58"/>
          <w:sz w:val="28"/>
          <w:szCs w:val="28"/>
        </w:rPr>
        <w:t xml:space="preserve">Closing Reminder</w:t>
      </w:r>
      <w:r>
        <w:rPr>
          <w:i/>
          <w:iCs/>
          <w:color w:val="9e2f58"/>
          <w:sz w:val="28"/>
          <w:szCs w:val="28"/>
        </w:rPr>
      </w:r>
    </w:p>
    <w:p w14:paraId="1191FE3E">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You don’t need to optimize your life—you need to protect your energy.</w:t>
        <w:br/>
        <w:t xml:space="preserve">Fewer decisions create more space for clarity, creativity, and calm.</w:t>
      </w:r>
      <w:r>
        <w:rPr>
          <w:sz w:val="22"/>
          <w:szCs w:val="22"/>
        </w:rPr>
      </w:r>
      <w:r/>
      <w:r/>
      <w:r>
        <w:rPr>
          <w:rFonts w:ascii="Times New Roman" w:hAnsi="Times New Roman" w:eastAsia="Times New Roman" w:cs="Times New Roman"/>
          <w:sz w:val="22"/>
          <w:szCs w:val="22"/>
        </w:rPr>
      </w:r>
    </w:p>
    <w:sectPr>
      <w:footnotePr/>
      <w:endnotePr/>
      <w:type w:val="nextPage"/>
      <w:pgSz w:h="16838" w:orient="portrait" w:w="11906"/>
      <w:pgMar w:top="1134" w:right="850" w:bottom="1134" w:left="1701" w:header="709" w:footer="709"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Wingdings">
    <w:panose1 w:val="05000000000000000000"/>
  </w:font>
  <w:font w:name="Courier New">
    <w:panose1 w:val="02070309020205020404"/>
  </w:font>
  <w:font w:name="Symbol">
    <w:panose1 w:val="05050102010706020507"/>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1">
    <w:nsid w:val="3916DBE3"/>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2">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3">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4">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5">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6">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7">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8">
    <w:nsid w:val="6AE322A0"/>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GB"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ONLYOFFICE/9.2.1.43</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2026-01-18T07:48:33Z</dcterms:modified>
</cp:coreProperties>
</file>